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E-Mail-Signatur"/>
        <w:tabs>
          <w:tab w:val="center" w:pos="4819"/>
          <w:tab w:val="right" w:pos="9638"/>
        </w:tabs>
        <w:spacing w:before="0" w:beforeAutospacing="0" w:after="0" w:afterAutospacing="0" w:line="264" w:lineRule="exact"/>
        <w:rPr>
          <w:rFonts w:ascii="Arial" w:hAnsi="Arial" w:cs="Arial"/>
          <w:color w:val="000000"/>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-90170</wp:posOffset>
                </wp:positionH>
                <wp:positionV relativeFrom="paragraph">
                  <wp:posOffset>-71755</wp:posOffset>
                </wp:positionV>
                <wp:extent cx="3202305" cy="1151890"/>
                <wp:effectExtent l="0" t="4445" r="2540" b="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Naumburger Straße 98</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xhQIAABEFAAAOAAAAZHJzL2Uyb0RvYy54bWysVG1v2yAQ/j5p/wHxPfVLnTa26lRNukyT&#10;uhep3Q8ggGM0DAxI7K7af9+BkzTrNmma5g8YuOPh7p7nuLoeOol23DqhVY2zsxQjrqhmQm1q/Plh&#10;NZlh5DxRjEiteI0fucPX89evrnpT8Vy3WjJuEYAoV/Wmxq33pkoSR1veEXemDVdgbLTtiIel3STM&#10;kh7QO5nkaXqR9NoyYzXlzsHu7WjE84jfNJz6j03juEeyxhCbj6ON4zqMyfyKVBtLTCvoPgzyD1F0&#10;RCi49Ah1SzxBWyt+geoEtdrpxp9R3SW6aQTlMQfIJktfZHPfEsNjLlAcZ45lcv8Pln7YfbJIsBrn&#10;GCnSAUUPfPBooQd0HsvTG1eB170BPz/APtAcU3XmTtMvDim9bIna8Btrdd9ywiC8LBQ2OTkaCHGV&#10;CyDr/r1mcA/Zeh2BhsZ2oXZQDQToQNPjkZoQC4XN8zzNz9MpRhRsWTbNZmWMLiHV4bixzr/lukNh&#10;UmML3Ed4srtzPoRDqoNLuM1pKdhKSBkXdrNeSot2BHSyil/M4IWbVMFZ6XBsRBx3IEq4I9hCvJH3&#10;pzLLi3SRl5PVxexyUqyK6aS8TGeTNCsX5UValMXt6nsIMCuqVjDG1Z1Q/KDBrPg7jvfdMKonqhD1&#10;NS6n+XTk6I9JpvH7XZKd8NCSUnQ1nh2dSBWYfaNYbBhPhBznyc/hxypDDQ7/WJWog0D9KAI/rAdA&#10;CXpYa/YIirAa+ALa4R2BSavtN4x66Mkau69bYjlG8p0CVZVZUYQmjotiepnDwp5a1qcWoihA1dhj&#10;NE6Xfmz8rbFi08JNo46VvgElNiJq5DmqvX6h72Iy+zciNPbpOno9v2Tz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MVW&#10;8HGFAgAAEQUAAA4AAAAAAAAAAAAAAAAALgIAAGRycy9lMm9Eb2MueG1sUEsBAi0AFAAGAAgAAAAh&#10;AN15eVzdAAAACwEAAA8AAAAAAAAAAAAAAAAA3wQAAGRycy9kb3ducmV2LnhtbFBLBQYAAAAABAAE&#10;APMAAADpBQAAAAA=&#10;" stroked="f">
                <v:textbo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Naumburger Straße 98</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v:textbox>
              </v:shape>
            </w:pict>
          </mc:Fallback>
        </mc:AlternateContent>
      </w:r>
    </w:p>
    <w:p>
      <w:pPr>
        <w:pStyle w:val="E-Mail-Signatur"/>
        <w:spacing w:before="0" w:beforeAutospacing="0" w:after="0" w:afterAutospacing="0" w:line="264" w:lineRule="exact"/>
        <w:rPr>
          <w:rFonts w:ascii="Arial" w:hAnsi="Arial" w:cs="Arial"/>
          <w:color w:val="000000"/>
          <w:sz w:val="22"/>
          <w:szCs w:val="22"/>
        </w:rPr>
      </w:pPr>
    </w:p>
    <w:p>
      <w:pPr>
        <w:rPr>
          <w:rFonts w:ascii="Arial" w:hAnsi="Arial" w:cs="Arial"/>
          <w:sz w:val="22"/>
          <w:szCs w:val="22"/>
        </w:rPr>
      </w:pPr>
    </w:p>
    <w:p>
      <w:pPr>
        <w:spacing w:line="264" w:lineRule="exact"/>
        <w:outlineLvl w:val="0"/>
        <w:rPr>
          <w:rFonts w:ascii="Arial" w:hAnsi="Arial" w:cs="Arial"/>
          <w:b/>
          <w:sz w:val="22"/>
          <w:szCs w:val="22"/>
        </w:rPr>
      </w:pPr>
    </w:p>
    <w:p>
      <w:pPr>
        <w:spacing w:line="264" w:lineRule="exact"/>
        <w:outlineLvl w:val="0"/>
        <w:rPr>
          <w:rFonts w:ascii="Arial" w:hAnsi="Arial" w:cs="Arial"/>
          <w:b/>
          <w:sz w:val="22"/>
          <w:szCs w:val="22"/>
        </w:rPr>
      </w:pP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sz w:val="22"/>
          <w:szCs w:val="22"/>
        </w:rPr>
      </w:pPr>
    </w:p>
    <w:p>
      <w:pPr>
        <w:spacing w:line="264" w:lineRule="exact"/>
        <w:jc w:val="center"/>
        <w:outlineLvl w:val="0"/>
        <w:rPr>
          <w:rFonts w:ascii="Arial" w:hAnsi="Arial" w:cs="Arial"/>
          <w:sz w:val="22"/>
          <w:szCs w:val="22"/>
        </w:rPr>
      </w:pPr>
      <w:r>
        <w:rPr>
          <w:rFonts w:ascii="Arial" w:hAnsi="Arial" w:cs="Arial"/>
          <w:sz w:val="22"/>
          <w:szCs w:val="22"/>
        </w:rPr>
        <w:t>Richtlinie zur Durchführung unionsrechtlicher Vorschriften über das Schulprogramm zum Zweck der Förderung des Verzehrs von Obst und Gemüse an Thüringer Grund-, Gemeinschafts- und Förderschulen, flankiert durch begleitende pädagogische Maßnahmen (RL-SPOG)</w:t>
      </w:r>
      <w:r>
        <w:rPr>
          <w:rFonts w:ascii="Arial" w:hAnsi="Arial" w:cs="Arial"/>
          <w:color w:val="FF0000"/>
          <w:sz w:val="22"/>
          <w:szCs w:val="22"/>
        </w:rPr>
        <w:t xml:space="preserve"> </w:t>
      </w:r>
      <w:r>
        <w:rPr>
          <w:rFonts w:ascii="Arial" w:hAnsi="Arial" w:cs="Arial"/>
          <w:sz w:val="22"/>
          <w:szCs w:val="22"/>
        </w:rPr>
        <w:t>vom 05.07.2017 (</w:t>
      </w:r>
      <w:proofErr w:type="spellStart"/>
      <w:r>
        <w:rPr>
          <w:rFonts w:ascii="Arial" w:hAnsi="Arial" w:cs="Arial"/>
          <w:sz w:val="22"/>
          <w:szCs w:val="22"/>
        </w:rPr>
        <w:t>ThürStAnz</w:t>
      </w:r>
      <w:proofErr w:type="spellEnd"/>
      <w:r>
        <w:rPr>
          <w:rFonts w:ascii="Arial" w:hAnsi="Arial" w:cs="Arial"/>
          <w:sz w:val="22"/>
          <w:szCs w:val="22"/>
        </w:rPr>
        <w:t xml:space="preserve"> Nr. 31/2017)</w:t>
      </w: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b/>
          <w:sz w:val="22"/>
          <w:szCs w:val="22"/>
        </w:rPr>
      </w:pPr>
      <w:r>
        <w:rPr>
          <w:rFonts w:ascii="Arial" w:hAnsi="Arial" w:cs="Arial"/>
          <w:b/>
          <w:sz w:val="22"/>
          <w:szCs w:val="22"/>
        </w:rPr>
        <w:t xml:space="preserve">Änderungsantrag für das EU-Schulprogramm, </w:t>
      </w:r>
    </w:p>
    <w:p>
      <w:pPr>
        <w:spacing w:line="264" w:lineRule="exact"/>
        <w:jc w:val="center"/>
        <w:outlineLvl w:val="0"/>
        <w:rPr>
          <w:rFonts w:ascii="Arial" w:hAnsi="Arial" w:cs="Arial"/>
          <w:b/>
          <w:sz w:val="22"/>
          <w:szCs w:val="22"/>
        </w:rPr>
      </w:pPr>
      <w:r>
        <w:rPr>
          <w:rFonts w:ascii="Arial" w:hAnsi="Arial" w:cs="Arial"/>
          <w:b/>
          <w:sz w:val="22"/>
          <w:szCs w:val="22"/>
          <w:u w:val="single"/>
        </w:rPr>
        <w:t>Komponente Obst und Gemüse</w:t>
      </w:r>
      <w:r>
        <w:rPr>
          <w:rFonts w:ascii="Arial" w:hAnsi="Arial" w:cs="Arial"/>
          <w:b/>
          <w:sz w:val="22"/>
          <w:szCs w:val="22"/>
        </w:rPr>
        <w:t xml:space="preserve"> </w:t>
      </w:r>
    </w:p>
    <w:p>
      <w:pPr>
        <w:spacing w:line="264" w:lineRule="exact"/>
        <w:jc w:val="center"/>
        <w:outlineLvl w:val="0"/>
        <w:rPr>
          <w:rFonts w:ascii="Arial" w:hAnsi="Arial" w:cs="Arial"/>
          <w:b/>
          <w:sz w:val="22"/>
          <w:szCs w:val="22"/>
        </w:rPr>
      </w:pPr>
      <w:r>
        <w:rPr>
          <w:rFonts w:ascii="Arial" w:hAnsi="Arial" w:cs="Arial"/>
          <w:sz w:val="22"/>
          <w:szCs w:val="22"/>
        </w:rPr>
        <w:t xml:space="preserve">(Förderung des Verzehrs von Obst und Gemüse an Thüringer Grund-, Gemeinschafts- und Förderschulen nach </w:t>
      </w:r>
      <w:r>
        <w:rPr>
          <w:rFonts w:ascii="Arial" w:hAnsi="Arial" w:cs="Arial"/>
          <w:b/>
          <w:sz w:val="22"/>
          <w:szCs w:val="22"/>
          <w:u w:val="single"/>
        </w:rPr>
        <w:t>Nr. 2.1 der RL-SPOG</w:t>
      </w:r>
      <w:r>
        <w:rPr>
          <w:rFonts w:ascii="Arial" w:hAnsi="Arial" w:cs="Arial"/>
          <w:sz w:val="22"/>
          <w:szCs w:val="22"/>
        </w:rPr>
        <w:t>)</w:t>
      </w:r>
    </w:p>
    <w:p>
      <w:pPr>
        <w:spacing w:line="264" w:lineRule="exact"/>
        <w:jc w:val="center"/>
        <w:outlineLvl w:val="0"/>
        <w:rPr>
          <w:rFonts w:ascii="Arial" w:hAnsi="Arial" w:cs="Arial"/>
          <w:sz w:val="22"/>
          <w:szCs w:val="22"/>
        </w:rPr>
      </w:pPr>
    </w:p>
    <w:p>
      <w:pPr>
        <w:spacing w:line="264" w:lineRule="exact"/>
        <w:jc w:val="center"/>
        <w:outlineLvl w:val="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tc>
          <w:tcPr>
            <w:tcW w:w="0" w:type="auto"/>
            <w:shd w:val="clear" w:color="auto" w:fill="auto"/>
          </w:tcPr>
          <w:p>
            <w:pPr>
              <w:spacing w:line="264" w:lineRule="exact"/>
              <w:rPr>
                <w:rFonts w:ascii="Arial" w:hAnsi="Arial" w:cs="Arial"/>
                <w:sz w:val="22"/>
                <w:szCs w:val="22"/>
              </w:rPr>
            </w:pPr>
            <w:r>
              <w:rPr>
                <w:rFonts w:ascii="Arial" w:hAnsi="Arial" w:cs="Arial"/>
                <w:sz w:val="22"/>
                <w:szCs w:val="22"/>
              </w:rPr>
              <w:t>Schuljahr</w:t>
            </w:r>
          </w:p>
          <w:p>
            <w:pPr>
              <w:spacing w:line="408"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xml:space="preserve">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Name des Zuwendungsempfängers:</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bookmarkStart w:id="0"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Straße (kein Postfach):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PLZ/Ort: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Personen-Ident: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Aktenzeichen des Zuwendungsbescheides:</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vAlign w:val="center"/>
          </w:tcPr>
          <w:p>
            <w:pPr>
              <w:spacing w:line="264" w:lineRule="exact"/>
              <w:rPr>
                <w:rFonts w:ascii="Arial" w:hAnsi="Arial" w:cs="Arial"/>
                <w:sz w:val="22"/>
                <w:szCs w:val="22"/>
              </w:rPr>
            </w:pPr>
            <w:r>
              <w:rPr>
                <w:rFonts w:ascii="Arial" w:hAnsi="Arial" w:cs="Arial"/>
                <w:sz w:val="22"/>
                <w:szCs w:val="22"/>
              </w:rPr>
              <w:t xml:space="preserve">Datum des Zuwendungsbescheides: </w:t>
            </w:r>
          </w:p>
          <w:p>
            <w:pPr>
              <w:spacing w:line="408"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pPr>
        <w:spacing w:line="264" w:lineRule="exact"/>
        <w:rPr>
          <w:rFonts w:ascii="Arial" w:hAnsi="Arial" w:cs="Arial"/>
          <w:sz w:val="22"/>
          <w:szCs w:val="22"/>
        </w:rPr>
      </w:pPr>
    </w:p>
    <w:p>
      <w:pPr>
        <w:spacing w:line="264" w:lineRule="exact"/>
        <w:jc w:val="both"/>
        <w:rPr>
          <w:rFonts w:ascii="Arial" w:hAnsi="Arial" w:cs="Arial"/>
          <w:sz w:val="22"/>
          <w:szCs w:val="22"/>
        </w:rPr>
      </w:pPr>
    </w:p>
    <w:p>
      <w:pPr>
        <w:spacing w:line="264" w:lineRule="exact"/>
        <w:jc w:val="both"/>
        <w:rPr>
          <w:rFonts w:ascii="Arial" w:hAnsi="Arial" w:cs="Arial"/>
          <w:sz w:val="22"/>
          <w:szCs w:val="22"/>
        </w:rPr>
      </w:pPr>
    </w:p>
    <w:p>
      <w:pPr>
        <w:spacing w:line="264" w:lineRule="exact"/>
        <w:jc w:val="both"/>
        <w:rPr>
          <w:rFonts w:ascii="Arial" w:hAnsi="Arial" w:cs="Arial"/>
          <w:sz w:val="22"/>
          <w:szCs w:val="22"/>
        </w:rPr>
        <w:sectPr>
          <w:headerReference w:type="default" r:id="rId8"/>
          <w:footerReference w:type="even" r:id="rId9"/>
          <w:footerReference w:type="default" r:id="rId10"/>
          <w:headerReference w:type="first" r:id="rId11"/>
          <w:footerReference w:type="first" r:id="rId12"/>
          <w:type w:val="continuous"/>
          <w:pgSz w:w="11906" w:h="16838"/>
          <w:pgMar w:top="3544" w:right="1134" w:bottom="851" w:left="1247" w:header="709" w:footer="811" w:gutter="0"/>
          <w:cols w:space="708"/>
          <w:titlePg/>
          <w:docGrid w:linePitch="360"/>
        </w:sectPr>
      </w:pPr>
    </w:p>
    <w:p>
      <w:pPr>
        <w:spacing w:line="264" w:lineRule="exact"/>
        <w:jc w:val="both"/>
        <w:rPr>
          <w:rFonts w:ascii="Arial" w:hAnsi="Arial" w:cs="Arial"/>
          <w:sz w:val="22"/>
          <w:szCs w:val="22"/>
        </w:rPr>
        <w:sectPr>
          <w:headerReference w:type="even" r:id="rId13"/>
          <w:headerReference w:type="default" r:id="rId14"/>
          <w:headerReference w:type="first" r:id="rId15"/>
          <w:type w:val="continuous"/>
          <w:pgSz w:w="11906" w:h="16838" w:code="9"/>
          <w:pgMar w:top="3544" w:right="851" w:bottom="851" w:left="1247" w:header="709" w:footer="811" w:gutter="0"/>
          <w:cols w:space="708"/>
          <w:titlePg/>
          <w:docGrid w:linePitch="360"/>
        </w:sectPr>
      </w:pPr>
    </w:p>
    <w:p>
      <w:pPr>
        <w:spacing w:line="264" w:lineRule="exact"/>
        <w:jc w:val="both"/>
        <w:rPr>
          <w:rFonts w:ascii="Arial" w:hAnsi="Arial" w:cs="Arial"/>
          <w:sz w:val="22"/>
          <w:szCs w:val="22"/>
        </w:rPr>
      </w:pPr>
      <w:r>
        <w:rPr>
          <w:rFonts w:ascii="Arial" w:hAnsi="Arial" w:cs="Arial"/>
          <w:sz w:val="22"/>
          <w:szCs w:val="22"/>
        </w:rPr>
        <w:lastRenderedPageBreak/>
        <w:t>Hiermit stellt der Schulträger den Antrag auf Änderung der Beihilfe aus dem EU-Schulprogramm, Komponente Obst und Gemüse des Freistaates Thüringen (RL-SPOG).</w:t>
      </w: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t xml:space="preserve">Der Schulträger beantragt die Erhöhung/Verringerung der zuwendungsfähigen Ausgaben in Höhe von </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fldChar w:fldCharType="begin">
          <w:ffData>
            <w:name w:val="Text23"/>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fldChar w:fldCharType="end"/>
      </w:r>
      <w:r>
        <w:rPr>
          <w:rFonts w:ascii="Arial" w:hAnsi="Arial" w:cs="Arial"/>
          <w:sz w:val="22"/>
          <w:szCs w:val="22"/>
        </w:rPr>
        <w:t xml:space="preserve"> EUR* auf nunmehr</w:t>
      </w:r>
    </w:p>
    <w:p>
      <w:pPr>
        <w:spacing w:line="264" w:lineRule="exact"/>
        <w:jc w:val="both"/>
        <w:rPr>
          <w:rFonts w:ascii="Arial" w:hAnsi="Arial" w:cs="Arial"/>
          <w:sz w:val="22"/>
          <w:szCs w:val="22"/>
        </w:rPr>
      </w:pPr>
    </w:p>
    <w:p>
      <w:pPr>
        <w:spacing w:line="264" w:lineRule="exac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fldChar w:fldCharType="begin">
          <w:ffData>
            <w:name w:val="Text23"/>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fldChar w:fldCharType="end"/>
      </w:r>
      <w:r>
        <w:rPr>
          <w:rFonts w:ascii="Arial" w:hAnsi="Arial" w:cs="Arial"/>
          <w:sz w:val="22"/>
          <w:szCs w:val="22"/>
        </w:rPr>
        <w:t xml:space="preserve"> EUR.</w:t>
      </w: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t>Der beantragte Zuwendungsbetrag errechnet sich wie folgt: bezogen auf jede teilnehmende Schule wird der Portionspreis (</w:t>
      </w:r>
      <w:r>
        <w:rPr>
          <w:rFonts w:ascii="Arial" w:hAnsi="Arial" w:cs="Arial"/>
          <w:sz w:val="22"/>
          <w:szCs w:val="22"/>
          <w:u w:val="single"/>
        </w:rPr>
        <w:t>maximal geförderter bzw. vertraglich vereinbarter Preis pro Portion und Schüler</w:t>
      </w:r>
      <w:r>
        <w:rPr>
          <w:rFonts w:ascii="Arial" w:hAnsi="Arial" w:cs="Arial"/>
          <w:sz w:val="22"/>
          <w:szCs w:val="22"/>
        </w:rPr>
        <w:t>) multipliziert mit der Anzahl der Ausgabetage pro Schule und der Anzahl der begünstigten Schülerinnen und Schüler pro Schule. Aus den ermittelten Einzelbeträgen pro Schule wird durch Summenbildung der gesamte beantragte Zuwendungsbetrag des Schulträgers bestimmt.</w:t>
      </w:r>
    </w:p>
    <w:p>
      <w:pPr>
        <w:spacing w:line="264" w:lineRule="exact"/>
        <w:jc w:val="both"/>
        <w:rPr>
          <w:rFonts w:ascii="Arial" w:hAnsi="Arial" w:cs="Arial"/>
          <w:sz w:val="22"/>
          <w:szCs w:val="22"/>
          <w:u w:val="single"/>
        </w:rPr>
      </w:pPr>
    </w:p>
    <w:p>
      <w:pPr>
        <w:spacing w:line="264" w:lineRule="exact"/>
        <w:jc w:val="both"/>
        <w:rPr>
          <w:rFonts w:ascii="Arial" w:hAnsi="Arial" w:cs="Arial"/>
          <w:sz w:val="22"/>
          <w:szCs w:val="22"/>
          <w:u w:val="single"/>
        </w:rPr>
      </w:pPr>
      <w:r>
        <w:rPr>
          <w:rFonts w:ascii="Arial" w:hAnsi="Arial" w:cs="Arial"/>
          <w:sz w:val="22"/>
          <w:szCs w:val="22"/>
          <w:u w:val="single"/>
        </w:rPr>
        <w:t>Als Anlage(n) sind beigefügt (nur die zutreffende(n) Anlage(n) ausfüllen und beifügen):</w:t>
      </w:r>
    </w:p>
    <w:tbl>
      <w:tblPr>
        <w:tblW w:w="0" w:type="auto"/>
        <w:tblCellMar>
          <w:left w:w="0" w:type="dxa"/>
          <w:right w:w="57" w:type="dxa"/>
        </w:tblCellMar>
        <w:tblLook w:val="04A0" w:firstRow="1" w:lastRow="0" w:firstColumn="1" w:lastColumn="0" w:noHBand="0" w:noVBand="1"/>
      </w:tblPr>
      <w:tblGrid>
        <w:gridCol w:w="263"/>
        <w:gridCol w:w="9319"/>
      </w:tblGrid>
      <w:tr>
        <w:tc>
          <w:tcPr>
            <w:tcW w:w="263" w:type="dxa"/>
            <w:shd w:val="clear" w:color="auto" w:fill="auto"/>
          </w:tcPr>
          <w:p>
            <w:pPr>
              <w:spacing w:line="264" w:lineRule="exact"/>
              <w:jc w:val="both"/>
              <w:rPr>
                <w:rFonts w:ascii="Arial" w:hAnsi="Arial" w:cs="Arial"/>
                <w:sz w:val="34"/>
                <w:szCs w:val="34"/>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Änderung der teilnehmenden Schulen</w:t>
            </w:r>
          </w:p>
        </w:tc>
      </w:tr>
      <w:tr>
        <w:tc>
          <w:tcPr>
            <w:tcW w:w="263" w:type="dxa"/>
            <w:shd w:val="clear" w:color="auto" w:fill="auto"/>
          </w:tcPr>
          <w:p>
            <w:pPr>
              <w:spacing w:line="264" w:lineRule="exact"/>
              <w:jc w:val="both"/>
              <w:rPr>
                <w:rFonts w:ascii="Arial" w:hAnsi="Arial" w:cs="Arial"/>
                <w:sz w:val="34"/>
                <w:szCs w:val="34"/>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Änderung der Ausgabetage</w:t>
            </w:r>
          </w:p>
        </w:tc>
      </w:tr>
      <w:tr>
        <w:tc>
          <w:tcPr>
            <w:tcW w:w="263" w:type="dxa"/>
            <w:shd w:val="clear" w:color="auto" w:fill="auto"/>
          </w:tcPr>
          <w:p>
            <w:pPr>
              <w:spacing w:line="264" w:lineRule="exact"/>
              <w:jc w:val="both"/>
              <w:rPr>
                <w:rFonts w:ascii="Arial" w:hAnsi="Arial" w:cs="Arial"/>
                <w:sz w:val="34"/>
                <w:szCs w:val="34"/>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Änderung der Schülerzahlen</w:t>
            </w:r>
          </w:p>
        </w:tc>
      </w:tr>
    </w:tbl>
    <w:p>
      <w:pPr>
        <w:spacing w:line="264" w:lineRule="exact"/>
        <w:jc w:val="both"/>
        <w:rPr>
          <w:rFonts w:ascii="Arial" w:hAnsi="Arial" w:cs="Arial"/>
          <w:sz w:val="22"/>
          <w:szCs w:val="22"/>
          <w:u w:val="single"/>
        </w:rPr>
      </w:pPr>
    </w:p>
    <w:p>
      <w:pPr>
        <w:spacing w:line="264" w:lineRule="exact"/>
        <w:jc w:val="both"/>
        <w:rPr>
          <w:rFonts w:ascii="Arial" w:hAnsi="Arial" w:cs="Arial"/>
          <w:sz w:val="22"/>
          <w:szCs w:val="22"/>
          <w:u w:val="single"/>
        </w:rPr>
      </w:pPr>
    </w:p>
    <w:p>
      <w:pPr>
        <w:widowControl w:val="0"/>
        <w:autoSpaceDE w:val="0"/>
        <w:autoSpaceDN w:val="0"/>
        <w:adjustRightInd w:val="0"/>
        <w:spacing w:line="260" w:lineRule="exact"/>
        <w:jc w:val="both"/>
        <w:rPr>
          <w:rFonts w:ascii="Arial" w:hAnsi="Arial" w:cs="Arial"/>
          <w:color w:val="000000"/>
          <w:sz w:val="22"/>
          <w:szCs w:val="22"/>
        </w:rPr>
      </w:pPr>
      <w:r>
        <w:rPr>
          <w:rFonts w:ascii="Arial" w:hAnsi="Arial" w:cs="Arial"/>
          <w:color w:val="000000"/>
          <w:sz w:val="22"/>
          <w:szCs w:val="22"/>
        </w:rPr>
        <w:t xml:space="preserve">Informationen zur Verarbeitung Ihrer personenbezogenen Daten, zum Zweck der Datenverarbeitung, zu Ihren Rechten sowie Antworten auf weitere Fragen zum Datenschutz finden Sie im Internet unter: </w:t>
      </w:r>
    </w:p>
    <w:p>
      <w:pPr>
        <w:spacing w:line="260" w:lineRule="exact"/>
        <w:jc w:val="both"/>
        <w:rPr>
          <w:rFonts w:ascii="Arial" w:hAnsi="Arial" w:cs="Arial"/>
          <w:color w:val="000000"/>
          <w:sz w:val="22"/>
          <w:szCs w:val="22"/>
        </w:rPr>
      </w:pPr>
      <w:r>
        <w:rPr>
          <w:rFonts w:ascii="Arial" w:hAnsi="Arial" w:cs="Arial"/>
          <w:color w:val="000000"/>
          <w:sz w:val="22"/>
          <w:szCs w:val="22"/>
        </w:rPr>
        <w:t>https://tlllr.thueringen.de/datenschutz</w:t>
      </w:r>
      <w:bookmarkStart w:id="1" w:name="_GoBack"/>
      <w:bookmarkEnd w:id="1"/>
    </w:p>
    <w:p>
      <w:pPr>
        <w:spacing w:line="260" w:lineRule="exact"/>
        <w:jc w:val="both"/>
        <w:rPr>
          <w:rFonts w:ascii="Arial" w:hAnsi="Arial" w:cs="Arial"/>
          <w:color w:val="000000"/>
          <w:sz w:val="22"/>
          <w:szCs w:val="22"/>
        </w:rPr>
      </w:pPr>
    </w:p>
    <w:p>
      <w:pPr>
        <w:spacing w:line="260" w:lineRule="exact"/>
        <w:jc w:val="both"/>
        <w:rPr>
          <w:rFonts w:ascii="Arial" w:hAnsi="Arial" w:cs="Arial"/>
          <w:sz w:val="22"/>
          <w:szCs w:val="22"/>
          <w:u w:val="single"/>
        </w:rPr>
      </w:pPr>
    </w:p>
    <w:p>
      <w:pPr>
        <w:spacing w:line="264" w:lineRule="exac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882"/>
        <w:gridCol w:w="4876"/>
      </w:tblGrid>
      <w:tr>
        <w:tc>
          <w:tcPr>
            <w:tcW w:w="6629" w:type="dxa"/>
            <w:tcBorders>
              <w:top w:val="nil"/>
              <w:left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r>
      <w:tr>
        <w:tc>
          <w:tcPr>
            <w:tcW w:w="6629"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Ort, Datum</w:t>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Rechtsverbindliche Unterschrift, Stempel</w:t>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t>Name, Vorname (in Druckbuchstaben)</w:t>
            </w:r>
          </w:p>
        </w:tc>
      </w:tr>
    </w:tbl>
    <w:p>
      <w:pPr>
        <w:spacing w:line="264" w:lineRule="exact"/>
        <w:jc w:val="both"/>
        <w:rPr>
          <w:rFonts w:ascii="Arial" w:hAnsi="Arial" w:cs="Arial"/>
          <w:sz w:val="2"/>
          <w:szCs w:val="2"/>
        </w:rPr>
      </w:pPr>
    </w:p>
    <w:p>
      <w:pPr>
        <w:spacing w:line="264" w:lineRule="exact"/>
        <w:jc w:val="both"/>
        <w:rPr>
          <w:rFonts w:ascii="Arial" w:hAnsi="Arial" w:cs="Arial"/>
          <w:sz w:val="2"/>
          <w:szCs w:val="2"/>
        </w:rPr>
      </w:pPr>
      <w:r>
        <w:rPr>
          <w:rFonts w:ascii="Arial" w:hAnsi="Arial" w:cs="Arial"/>
          <w:noProof/>
          <w:sz w:val="2"/>
          <w:szCs w:val="2"/>
        </w:rPr>
        <mc:AlternateContent>
          <mc:Choice Requires="wps">
            <w:drawing>
              <wp:anchor distT="45720" distB="45720" distL="114300" distR="114300" simplePos="0" relativeHeight="251659776" behindDoc="0" locked="0" layoutInCell="1" allowOverlap="1">
                <wp:simplePos x="0" y="0"/>
                <wp:positionH relativeFrom="margin">
                  <wp:posOffset>-66675</wp:posOffset>
                </wp:positionH>
                <wp:positionV relativeFrom="paragraph">
                  <wp:posOffset>1986280</wp:posOffset>
                </wp:positionV>
                <wp:extent cx="5267325" cy="27622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76225"/>
                        </a:xfrm>
                        <a:prstGeom prst="rect">
                          <a:avLst/>
                        </a:prstGeom>
                        <a:solidFill>
                          <a:srgbClr val="FFFFFF"/>
                        </a:solidFill>
                        <a:ln w="9525">
                          <a:noFill/>
                          <a:miter lim="800000"/>
                          <a:headEnd/>
                          <a:tailEnd/>
                        </a:ln>
                      </wps:spPr>
                      <wps:txbx>
                        <w:txbxContent>
                          <w:p>
                            <w:pPr>
                              <w:rPr>
                                <w:rFonts w:ascii="Arial" w:hAnsi="Arial" w:cs="Arial"/>
                                <w:i/>
                                <w:sz w:val="20"/>
                                <w:szCs w:val="20"/>
                              </w:rPr>
                            </w:pPr>
                            <w:r>
                              <w:rPr>
                                <w:rFonts w:ascii="Arial" w:hAnsi="Arial" w:cs="Arial"/>
                                <w:i/>
                                <w:sz w:val="20"/>
                                <w:szCs w:val="20"/>
                              </w:rPr>
                              <w:t>* Bitte den Zuwendungsbetrag des aktuellen Zuwendungsbescheides angeben.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27" type="#_x0000_t202" style="position:absolute;left:0;text-align:left;margin-left:-5.25pt;margin-top:156.4pt;width:414.75pt;height:21.7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QuIwIAACQEAAAOAAAAZHJzL2Uyb0RvYy54bWysU9tu2zAMfR+wfxD0vjjxcmmNOEWXLsOA&#10;7gK0+wBZkmNhkqhJSuzu60fJaZptb8P0IJAieUgeUuubwWhylD4osDWdTaaUSMtBKLuv6bfH3Zsr&#10;SkJkVjANVtb0SQZ6s3n9at27SpbQgRbSEwSxoepdTbsYXVUUgXfSsDABJy0aW/CGRVT9vhCe9Yhu&#10;dFFOp8uiBy+cBy5DwNe70Ug3Gb9tJY9f2jbISHRNsbaYb5/vJt3FZs2qvWeuU/xUBvuHKgxTFpOe&#10;oe5YZOTg1V9QRnEPAdo44WAKaFvFZe4Bu5lN/+jmoWNO5l6QnODONIX/B8s/H796okRNy9mKEssM&#10;DulRDrGVWpAy8dO7UKHbg0PHOLyDAeecew3uHvj3QCxsO2b38tZ76DvJBNY3S5HFReiIExJI038C&#10;gWnYIUIGGlpvEnlIB0F0nNPTeTZYCuH4uCiXq7flghKOtnK1LFFOKVj1HO18iB8kGJKEmnqcfUZn&#10;x/sQR9dnl5QsgFZip7TOit83W+3JkeGe7PI5of/mpi3pa3q9wNwpykKKR2hWGRVxj7UyNb2appPC&#10;WZXYeG9FliNTepSxaG1P9CRGRm7i0Ax5Epm7RF0D4gn58jCuLX4zFDrwPynpcWVrGn4cmJeU6I8W&#10;Ob+ezedpx7MyX6xKVPylpbm0MMsRqqaRklHcxvwvxsZucTatyrS9VHIqGVcxE3/6NmnXL/Xs9fK5&#10;N78AAAD//wMAUEsDBBQABgAIAAAAIQBXrpgU3wAAAAsBAAAPAAAAZHJzL2Rvd25yZXYueG1sTI/B&#10;bsIwDIbvk/YOkSftMkFaWAuUpmibtGlXGA/gNqGtaJyqCbS8/bzTONr+9Pv7891kO3E1g28dKYjn&#10;EQhDldMt1QqOP5+zNQgfkDR2joyCm/GwKx4fcsy0G2lvrodQCw4hn6GCJoQ+k9JXjbHo5643xLeT&#10;GywGHoda6gFHDredXERRKi22xB8a7M1HY6rz4WIVnL7Hl2Qzll/huNq/pu/Yrkp3U+r5aXrbgghm&#10;Cv8w/OmzOhTsVLoLaS86BbM4ShhVsIwX3IGJdbzhdiVvknQJssjlfYfiFwAA//8DAFBLAQItABQA&#10;BgAIAAAAIQC2gziS/gAAAOEBAAATAAAAAAAAAAAAAAAAAAAAAABbQ29udGVudF9UeXBlc10ueG1s&#10;UEsBAi0AFAAGAAgAAAAhADj9If/WAAAAlAEAAAsAAAAAAAAAAAAAAAAALwEAAF9yZWxzLy5yZWxz&#10;UEsBAi0AFAAGAAgAAAAhAO8FBC4jAgAAJAQAAA4AAAAAAAAAAAAAAAAALgIAAGRycy9lMm9Eb2Mu&#10;eG1sUEsBAi0AFAAGAAgAAAAhAFeumBTfAAAACwEAAA8AAAAAAAAAAAAAAAAAfQQAAGRycy9kb3du&#10;cmV2LnhtbFBLBQYAAAAABAAEAPMAAACJBQAAAAA=&#10;" stroked="f">
                <v:textbox>
                  <w:txbxContent>
                    <w:p>
                      <w:pPr>
                        <w:rPr>
                          <w:rFonts w:ascii="Arial" w:hAnsi="Arial" w:cs="Arial"/>
                          <w:i/>
                          <w:sz w:val="20"/>
                          <w:szCs w:val="20"/>
                        </w:rPr>
                      </w:pPr>
                      <w:r>
                        <w:rPr>
                          <w:rFonts w:ascii="Arial" w:hAnsi="Arial" w:cs="Arial"/>
                          <w:i/>
                          <w:sz w:val="20"/>
                          <w:szCs w:val="20"/>
                        </w:rPr>
                        <w:t>* Bitte den Zuwendungsbetrag des aktuellen Zuwendungsbescheides angeben.</w:t>
                      </w:r>
                    </w:p>
                  </w:txbxContent>
                </v:textbox>
                <w10:wrap type="square" anchorx="margin"/>
              </v:shape>
            </w:pict>
          </mc:Fallback>
        </mc:AlternateContent>
      </w:r>
    </w:p>
    <w:sectPr>
      <w:pgSz w:w="11906" w:h="16838" w:code="9"/>
      <w:pgMar w:top="3544" w:right="851" w:bottom="851" w:left="1247" w:header="709"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alaSans-Regular">
    <w:altName w:val="Franklin Gothic Mediu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2</w:t>
    </w:r>
    <w:r>
      <w:rPr>
        <w:rFonts w:ascii="Arial" w:hAnsi="Arial" w:cs="Arial"/>
        <w:sz w:val="22"/>
        <w:szCs w:val="22"/>
      </w:rPr>
      <w:fldChar w:fldCharType="end"/>
    </w:r>
    <w:r>
      <w:rPr>
        <w:rFonts w:ascii="Arial" w:hAnsi="Arial" w:cs="Arial"/>
        <w:sz w:val="22"/>
        <w:szCs w:val="22"/>
      </w:rPr>
      <w:t xml:space="preserve"> von 2</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12"/>
        <w:szCs w:val="12"/>
      </w:rPr>
      <w:t xml:space="preserve">TLLLR, </w:t>
    </w:r>
    <w:proofErr w:type="spellStart"/>
    <w:r>
      <w:rPr>
        <w:rFonts w:ascii="Arial" w:hAnsi="Arial" w:cs="Arial"/>
        <w:sz w:val="12"/>
        <w:szCs w:val="12"/>
      </w:rPr>
      <w:t>Ref</w:t>
    </w:r>
    <w:proofErr w:type="spellEnd"/>
    <w:r>
      <w:rPr>
        <w:rFonts w:ascii="Arial" w:hAnsi="Arial" w:cs="Arial"/>
        <w:sz w:val="12"/>
        <w:szCs w:val="12"/>
      </w:rPr>
      <w:t>. 52.24,</w:t>
    </w:r>
    <w:r>
      <w:rPr>
        <w:rFonts w:ascii="Arial" w:hAnsi="Arial" w:cs="Arial"/>
        <w:sz w:val="22"/>
        <w:szCs w:val="22"/>
      </w:rPr>
      <w:t xml:space="preserve"> </w:t>
    </w:r>
    <w:r>
      <w:rPr>
        <w:rFonts w:ascii="Arial" w:hAnsi="Arial" w:cs="Arial"/>
        <w:sz w:val="12"/>
        <w:szCs w:val="12"/>
      </w:rPr>
      <w:t>Stand: Januar 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2</w:t>
    </w:r>
    <w:r>
      <w:rPr>
        <w:rFonts w:ascii="Arial" w:hAnsi="Arial" w:cs="Arial"/>
        <w:sz w:val="22"/>
        <w:szCs w:val="22"/>
      </w:rPr>
      <w:fldChar w:fldCharType="end"/>
    </w:r>
    <w:r>
      <w:rPr>
        <w:rFonts w:ascii="Arial" w:hAnsi="Arial" w:cs="Arial"/>
        <w:sz w:val="22"/>
        <w:szCs w:val="22"/>
      </w:rPr>
      <w:t xml:space="preserve"> von 2</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12"/>
        <w:szCs w:val="12"/>
      </w:rPr>
      <w:t xml:space="preserve">TLLLR, </w:t>
    </w:r>
    <w:proofErr w:type="spellStart"/>
    <w:r>
      <w:rPr>
        <w:rFonts w:ascii="Arial" w:hAnsi="Arial" w:cs="Arial"/>
        <w:sz w:val="12"/>
        <w:szCs w:val="12"/>
      </w:rPr>
      <w:t>Ref</w:t>
    </w:r>
    <w:proofErr w:type="spellEnd"/>
    <w:r>
      <w:rPr>
        <w:rFonts w:ascii="Arial" w:hAnsi="Arial" w:cs="Arial"/>
        <w:sz w:val="12"/>
        <w:szCs w:val="12"/>
      </w:rPr>
      <w:t>. 54,</w:t>
    </w:r>
    <w:r>
      <w:rPr>
        <w:rFonts w:ascii="Arial" w:hAnsi="Arial" w:cs="Arial"/>
        <w:sz w:val="22"/>
        <w:szCs w:val="22"/>
      </w:rPr>
      <w:t xml:space="preserve"> </w:t>
    </w:r>
    <w:r>
      <w:rPr>
        <w:rFonts w:ascii="Arial" w:hAnsi="Arial" w:cs="Arial"/>
        <w:sz w:val="12"/>
        <w:szCs w:val="12"/>
      </w:rPr>
      <w:t>Stand: Januar 2024</w:t>
    </w:r>
  </w:p>
  <w:p>
    <w:pPr>
      <w:pStyle w:val="Fuzeile"/>
      <w:tabs>
        <w:tab w:val="clear" w:pos="4536"/>
        <w:tab w:val="clear" w:pos="9072"/>
        <w:tab w:val="left" w:pos="3690"/>
        <w:tab w:val="center" w:pos="6221"/>
        <w:tab w:val="right" w:pos="12443"/>
      </w:tabs>
      <w:jc w:val="right"/>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874"/>
      <w:gridCol w:w="4867"/>
    </w:tblGrid>
    <w:tr>
      <w:tc>
        <w:tcPr>
          <w:tcW w:w="4927" w:type="dxa"/>
          <w:shd w:val="clear" w:color="auto" w:fill="auto"/>
        </w:tcPr>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noProof/>
            </w:rPr>
            <w:drawing>
              <wp:anchor distT="0" distB="0" distL="114300" distR="114300" simplePos="0" relativeHeight="251657728"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3"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rFonts w:ascii="Arial" w:hAnsi="Arial" w:cs="Arial"/>
              <w:noProof/>
              <w:sz w:val="10"/>
              <w:szCs w:val="10"/>
            </w:rPr>
            <w:t>Europäische Union</w:t>
          </w: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pPr>
    <w:r>
      <w:rPr>
        <w:noProof/>
      </w:rPr>
      <w:drawing>
        <wp:anchor distT="0" distB="0" distL="114300" distR="114300" simplePos="0" relativeHeight="251658752" behindDoc="0" locked="1" layoutInCell="1" allowOverlap="1">
          <wp:simplePos x="0" y="0"/>
          <wp:positionH relativeFrom="column">
            <wp:posOffset>4227195</wp:posOffset>
          </wp:positionH>
          <wp:positionV relativeFrom="page">
            <wp:posOffset>305435</wp:posOffset>
          </wp:positionV>
          <wp:extent cx="1963420" cy="782320"/>
          <wp:effectExtent l="0" t="0" r="0" b="0"/>
          <wp:wrapNone/>
          <wp:docPr id="4"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3420"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73"/>
      <w:gridCol w:w="4752"/>
    </w:tblGrid>
    <w:tr>
      <w:tc>
        <w:tcPr>
          <w:tcW w:w="4927" w:type="dxa"/>
          <w:shd w:val="clear" w:color="auto" w:fill="auto"/>
        </w:tcPr>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noProof/>
            </w:rPr>
            <w:drawing>
              <wp:anchor distT="0" distB="0" distL="114300" distR="114300" simplePos="0" relativeHeight="251655680"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5"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rFonts w:ascii="Arial" w:hAnsi="Arial" w:cs="Arial"/>
              <w:noProof/>
              <w:sz w:val="10"/>
              <w:szCs w:val="10"/>
            </w:rPr>
            <w:t>Europäische Union</w:t>
          </w: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pPr>
    <w:r>
      <w:rPr>
        <w:noProof/>
      </w:rPr>
      <w:drawing>
        <wp:anchor distT="0" distB="0" distL="114300" distR="114300" simplePos="0" relativeHeight="251656704" behindDoc="0" locked="1" layoutInCell="1" allowOverlap="1">
          <wp:simplePos x="0" y="0"/>
          <wp:positionH relativeFrom="column">
            <wp:posOffset>4248785</wp:posOffset>
          </wp:positionH>
          <wp:positionV relativeFrom="page">
            <wp:posOffset>353060</wp:posOffset>
          </wp:positionV>
          <wp:extent cx="1963420" cy="782320"/>
          <wp:effectExtent l="0" t="0" r="0" b="0"/>
          <wp:wrapNone/>
          <wp:docPr id="6"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3420" cy="782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904"/>
      <w:gridCol w:w="4904"/>
    </w:tblGrid>
    <w:tr>
      <w:tc>
        <w:tcPr>
          <w:tcW w:w="6329" w:type="dxa"/>
          <w:shd w:val="clear" w:color="auto" w:fill="auto"/>
        </w:tcPr>
        <w:p>
          <w:pPr>
            <w:pStyle w:val="Kopfzeile"/>
            <w:rPr>
              <w:rFonts w:ascii="Arial" w:hAnsi="Arial" w:cs="Arial"/>
              <w:noProof/>
              <w:sz w:val="10"/>
              <w:szCs w:val="10"/>
            </w:rPr>
          </w:pPr>
        </w:p>
      </w:tc>
      <w:tc>
        <w:tcPr>
          <w:tcW w:w="6330"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rPr>
        <w:rFonts w:ascii="Arial" w:hAnsi="Arial" w:cs="Arial"/>
      </w:rPr>
    </w:pPr>
    <w:r>
      <w:rPr>
        <w:rFonts w:ascii="Arial" w:hAnsi="Arial" w:cs="Arial"/>
      </w:rPr>
      <w:t>Anlage zum Änderungsantrag</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15:restartNumberingAfterBreak="0">
    <w:nsid w:val="03F27EBD"/>
    <w:multiLevelType w:val="hybridMultilevel"/>
    <w:tmpl w:val="A5EE06F4"/>
    <w:lvl w:ilvl="0" w:tplc="75525628">
      <w:numFmt w:val="bullet"/>
      <w:lvlText w:val="-"/>
      <w:lvlJc w:val="left"/>
      <w:pPr>
        <w:ind w:left="1785" w:hanging="360"/>
      </w:pPr>
      <w:rPr>
        <w:rFonts w:ascii="Arial" w:eastAsia="Times New Roman" w:hAnsi="Arial" w:cs="Aria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2" w15:restartNumberingAfterBreak="0">
    <w:nsid w:val="15256C08"/>
    <w:multiLevelType w:val="hybridMultilevel"/>
    <w:tmpl w:val="4724BB38"/>
    <w:lvl w:ilvl="0" w:tplc="DB54C1D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8867EB"/>
    <w:multiLevelType w:val="hybridMultilevel"/>
    <w:tmpl w:val="4D7E3D1E"/>
    <w:lvl w:ilvl="0" w:tplc="D8E2FF0E">
      <w:start w:val="1"/>
      <w:numFmt w:val="upperRoman"/>
      <w:lvlText w:val="%1."/>
      <w:lvlJc w:val="left"/>
      <w:pPr>
        <w:ind w:left="663" w:hanging="720"/>
      </w:pPr>
      <w:rPr>
        <w:rFonts w:hint="default"/>
      </w:rPr>
    </w:lvl>
    <w:lvl w:ilvl="1" w:tplc="04070019" w:tentative="1">
      <w:start w:val="1"/>
      <w:numFmt w:val="lowerLetter"/>
      <w:lvlText w:val="%2."/>
      <w:lvlJc w:val="left"/>
      <w:pPr>
        <w:ind w:left="1023" w:hanging="360"/>
      </w:pPr>
    </w:lvl>
    <w:lvl w:ilvl="2" w:tplc="0407001B" w:tentative="1">
      <w:start w:val="1"/>
      <w:numFmt w:val="lowerRoman"/>
      <w:lvlText w:val="%3."/>
      <w:lvlJc w:val="right"/>
      <w:pPr>
        <w:ind w:left="1743" w:hanging="180"/>
      </w:pPr>
    </w:lvl>
    <w:lvl w:ilvl="3" w:tplc="0407000F" w:tentative="1">
      <w:start w:val="1"/>
      <w:numFmt w:val="decimal"/>
      <w:lvlText w:val="%4."/>
      <w:lvlJc w:val="left"/>
      <w:pPr>
        <w:ind w:left="2463" w:hanging="360"/>
      </w:pPr>
    </w:lvl>
    <w:lvl w:ilvl="4" w:tplc="04070019" w:tentative="1">
      <w:start w:val="1"/>
      <w:numFmt w:val="lowerLetter"/>
      <w:lvlText w:val="%5."/>
      <w:lvlJc w:val="left"/>
      <w:pPr>
        <w:ind w:left="3183" w:hanging="360"/>
      </w:pPr>
    </w:lvl>
    <w:lvl w:ilvl="5" w:tplc="0407001B" w:tentative="1">
      <w:start w:val="1"/>
      <w:numFmt w:val="lowerRoman"/>
      <w:lvlText w:val="%6."/>
      <w:lvlJc w:val="right"/>
      <w:pPr>
        <w:ind w:left="3903" w:hanging="180"/>
      </w:pPr>
    </w:lvl>
    <w:lvl w:ilvl="6" w:tplc="0407000F" w:tentative="1">
      <w:start w:val="1"/>
      <w:numFmt w:val="decimal"/>
      <w:lvlText w:val="%7."/>
      <w:lvlJc w:val="left"/>
      <w:pPr>
        <w:ind w:left="4623" w:hanging="360"/>
      </w:pPr>
    </w:lvl>
    <w:lvl w:ilvl="7" w:tplc="04070019" w:tentative="1">
      <w:start w:val="1"/>
      <w:numFmt w:val="lowerLetter"/>
      <w:lvlText w:val="%8."/>
      <w:lvlJc w:val="left"/>
      <w:pPr>
        <w:ind w:left="5343" w:hanging="360"/>
      </w:pPr>
    </w:lvl>
    <w:lvl w:ilvl="8" w:tplc="0407001B" w:tentative="1">
      <w:start w:val="1"/>
      <w:numFmt w:val="lowerRoman"/>
      <w:lvlText w:val="%9."/>
      <w:lvlJc w:val="right"/>
      <w:pPr>
        <w:ind w:left="6063" w:hanging="180"/>
      </w:pPr>
    </w:lvl>
  </w:abstractNum>
  <w:abstractNum w:abstractNumId="4" w15:restartNumberingAfterBreak="0">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5" w15:restartNumberingAfterBreak="0">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E75388"/>
    <w:multiLevelType w:val="hybridMultilevel"/>
    <w:tmpl w:val="0546C248"/>
    <w:lvl w:ilvl="0" w:tplc="5C84AEC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0D7B7D"/>
    <w:multiLevelType w:val="hybridMultilevel"/>
    <w:tmpl w:val="7918F06C"/>
    <w:lvl w:ilvl="0" w:tplc="40D0F7C2">
      <w:start w:val="2"/>
      <w:numFmt w:val="bullet"/>
      <w:lvlText w:val="-"/>
      <w:lvlJc w:val="left"/>
      <w:pPr>
        <w:ind w:left="720" w:hanging="360"/>
      </w:pPr>
      <w:rPr>
        <w:rFonts w:ascii="ScalaSans-Regular" w:eastAsia="Times New Roman" w:hAnsi="ScalaSans-Regular"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6007E9"/>
    <w:multiLevelType w:val="hybridMultilevel"/>
    <w:tmpl w:val="5DE0BE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10" w15:restartNumberingAfterBreak="0">
    <w:nsid w:val="5BB91225"/>
    <w:multiLevelType w:val="hybridMultilevel"/>
    <w:tmpl w:val="A0CE7B7E"/>
    <w:lvl w:ilvl="0" w:tplc="9EEC2ED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F81159"/>
    <w:multiLevelType w:val="hybridMultilevel"/>
    <w:tmpl w:val="F5906156"/>
    <w:lvl w:ilvl="0" w:tplc="CC3E17CC">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A20D32"/>
    <w:multiLevelType w:val="hybridMultilevel"/>
    <w:tmpl w:val="488A6114"/>
    <w:lvl w:ilvl="0" w:tplc="CC3E17CC">
      <w:numFmt w:val="bullet"/>
      <w:lvlText w:val="-"/>
      <w:lvlJc w:val="left"/>
      <w:pPr>
        <w:ind w:left="1680" w:hanging="360"/>
      </w:pPr>
      <w:rPr>
        <w:rFonts w:ascii="Arial" w:eastAsia="Times New Roman" w:hAnsi="Arial" w:cs="Arial" w:hint="default"/>
      </w:rPr>
    </w:lvl>
    <w:lvl w:ilvl="1" w:tplc="04070003" w:tentative="1">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abstractNum w:abstractNumId="14" w15:restartNumberingAfterBreak="0">
    <w:nsid w:val="738160D6"/>
    <w:multiLevelType w:val="hybridMultilevel"/>
    <w:tmpl w:val="F6E4186E"/>
    <w:lvl w:ilvl="0" w:tplc="CDF26A00">
      <w:start w:val="1"/>
      <w:numFmt w:val="decimal"/>
      <w:lvlText w:val="%1."/>
      <w:lvlJc w:val="left"/>
      <w:pPr>
        <w:ind w:left="303" w:hanging="360"/>
      </w:pPr>
      <w:rPr>
        <w:rFonts w:hint="default"/>
      </w:rPr>
    </w:lvl>
    <w:lvl w:ilvl="1" w:tplc="04070019" w:tentative="1">
      <w:start w:val="1"/>
      <w:numFmt w:val="lowerLetter"/>
      <w:lvlText w:val="%2."/>
      <w:lvlJc w:val="left"/>
      <w:pPr>
        <w:ind w:left="1023" w:hanging="360"/>
      </w:pPr>
    </w:lvl>
    <w:lvl w:ilvl="2" w:tplc="0407001B" w:tentative="1">
      <w:start w:val="1"/>
      <w:numFmt w:val="lowerRoman"/>
      <w:lvlText w:val="%3."/>
      <w:lvlJc w:val="right"/>
      <w:pPr>
        <w:ind w:left="1743" w:hanging="180"/>
      </w:pPr>
    </w:lvl>
    <w:lvl w:ilvl="3" w:tplc="0407000F" w:tentative="1">
      <w:start w:val="1"/>
      <w:numFmt w:val="decimal"/>
      <w:lvlText w:val="%4."/>
      <w:lvlJc w:val="left"/>
      <w:pPr>
        <w:ind w:left="2463" w:hanging="360"/>
      </w:pPr>
    </w:lvl>
    <w:lvl w:ilvl="4" w:tplc="04070019" w:tentative="1">
      <w:start w:val="1"/>
      <w:numFmt w:val="lowerLetter"/>
      <w:lvlText w:val="%5."/>
      <w:lvlJc w:val="left"/>
      <w:pPr>
        <w:ind w:left="3183" w:hanging="360"/>
      </w:pPr>
    </w:lvl>
    <w:lvl w:ilvl="5" w:tplc="0407001B" w:tentative="1">
      <w:start w:val="1"/>
      <w:numFmt w:val="lowerRoman"/>
      <w:lvlText w:val="%6."/>
      <w:lvlJc w:val="right"/>
      <w:pPr>
        <w:ind w:left="3903" w:hanging="180"/>
      </w:pPr>
    </w:lvl>
    <w:lvl w:ilvl="6" w:tplc="0407000F" w:tentative="1">
      <w:start w:val="1"/>
      <w:numFmt w:val="decimal"/>
      <w:lvlText w:val="%7."/>
      <w:lvlJc w:val="left"/>
      <w:pPr>
        <w:ind w:left="4623" w:hanging="360"/>
      </w:pPr>
    </w:lvl>
    <w:lvl w:ilvl="7" w:tplc="04070019" w:tentative="1">
      <w:start w:val="1"/>
      <w:numFmt w:val="lowerLetter"/>
      <w:lvlText w:val="%8."/>
      <w:lvlJc w:val="left"/>
      <w:pPr>
        <w:ind w:left="5343" w:hanging="360"/>
      </w:pPr>
    </w:lvl>
    <w:lvl w:ilvl="8" w:tplc="0407001B" w:tentative="1">
      <w:start w:val="1"/>
      <w:numFmt w:val="lowerRoman"/>
      <w:lvlText w:val="%9."/>
      <w:lvlJc w:val="right"/>
      <w:pPr>
        <w:ind w:left="6063" w:hanging="180"/>
      </w:pPr>
    </w:lvl>
  </w:abstractNum>
  <w:abstractNum w:abstractNumId="15" w15:restartNumberingAfterBreak="0">
    <w:nsid w:val="790640B4"/>
    <w:multiLevelType w:val="hybridMultilevel"/>
    <w:tmpl w:val="5DE0BE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9C96515"/>
    <w:multiLevelType w:val="hybridMultilevel"/>
    <w:tmpl w:val="DED0551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5"/>
  </w:num>
  <w:num w:numId="3">
    <w:abstractNumId w:val="17"/>
  </w:num>
  <w:num w:numId="4">
    <w:abstractNumId w:val="0"/>
  </w:num>
  <w:num w:numId="5">
    <w:abstractNumId w:val="9"/>
  </w:num>
  <w:num w:numId="6">
    <w:abstractNumId w:val="4"/>
  </w:num>
  <w:num w:numId="7">
    <w:abstractNumId w:val="13"/>
  </w:num>
  <w:num w:numId="8">
    <w:abstractNumId w:val="1"/>
  </w:num>
  <w:num w:numId="9">
    <w:abstractNumId w:val="10"/>
  </w:num>
  <w:num w:numId="10">
    <w:abstractNumId w:val="3"/>
  </w:num>
  <w:num w:numId="11">
    <w:abstractNumId w:val="11"/>
  </w:num>
  <w:num w:numId="12">
    <w:abstractNumId w:val="7"/>
  </w:num>
  <w:num w:numId="13">
    <w:abstractNumId w:val="8"/>
  </w:num>
  <w:num w:numId="14">
    <w:abstractNumId w:val="15"/>
  </w:num>
  <w:num w:numId="15">
    <w:abstractNumId w:val="14"/>
  </w:num>
  <w:num w:numId="16">
    <w:abstractNumId w:val="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characterSpacingControl w:val="doNotCompress"/>
  <w:hdrShapeDefaults>
    <o:shapedefaults v:ext="edit" spidmax="20481"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stroke="f">
      <v:fill color="white"/>
      <v:stroke on="f"/>
    </o:shapedefaults>
    <o:shapelayout v:ext="edit">
      <o:idmap v:ext="edit" data="1"/>
    </o:shapelayout>
  </w:shapeDefaults>
  <w:decimalSymbol w:val=","/>
  <w:listSeparator w:val=";"/>
  <w15:docId w15:val="{8362D9AA-512A-46E6-9E03-E7C47E17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E-Mail-Signatur">
    <w:name w:val="E-mail Signature"/>
    <w:basedOn w:val="Standard"/>
    <w:link w:val="E-Mail-SignaturZchn"/>
    <w:pPr>
      <w:spacing w:before="100" w:beforeAutospacing="1" w:after="100" w:afterAutospacing="1"/>
    </w:pPr>
  </w:style>
  <w:style w:type="paragraph" w:styleId="Kopfzeile">
    <w:name w:val="header"/>
    <w:basedOn w:val="Standard"/>
    <w:link w:val="KopfzeileZchn"/>
    <w:uiPriority w:val="99"/>
    <w:pPr>
      <w:tabs>
        <w:tab w:val="center" w:pos="4536"/>
        <w:tab w:val="right" w:pos="9072"/>
      </w:tabs>
    </w:p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styleId="Kommentarzeichen">
    <w:name w:val="annotation reference"/>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customStyle="1" w:styleId="KopfzeileZchn">
    <w:name w:val="Kopfzeile Zchn"/>
    <w:link w:val="Kopfzeile"/>
    <w:uiPriority w:val="99"/>
    <w:rPr>
      <w:sz w:val="24"/>
      <w:szCs w:val="24"/>
    </w:rPr>
  </w:style>
  <w:style w:type="paragraph" w:customStyle="1" w:styleId="4">
    <w:name w:val="Ü4"/>
    <w:basedOn w:val="Standard"/>
    <w:qFormat/>
    <w:pPr>
      <w:spacing w:line="264" w:lineRule="exact"/>
    </w:pPr>
    <w:rPr>
      <w:rFonts w:eastAsia="Calibri"/>
      <w:bCs/>
      <w:sz w:val="34"/>
      <w:szCs w:val="34"/>
      <w:lang w:eastAsia="en-US"/>
    </w:rPr>
  </w:style>
  <w:style w:type="character" w:customStyle="1" w:styleId="THbold">
    <w:name w:val="TH_bold"/>
    <w:rPr>
      <w:rFonts w:ascii="Arial" w:eastAsia="Cambria" w:hAnsi="Arial"/>
      <w:b/>
    </w:rPr>
  </w:style>
  <w:style w:type="paragraph" w:customStyle="1" w:styleId="THName810">
    <w:name w:val="TH_Name_8/10"/>
    <w:basedOn w:val="Standard"/>
    <w:qFormat/>
    <w:pPr>
      <w:spacing w:line="200" w:lineRule="exact"/>
    </w:pPr>
    <w:rPr>
      <w:rFonts w:ascii="Arial" w:hAnsi="Arial"/>
      <w:sz w:val="16"/>
      <w:szCs w:val="20"/>
    </w:rPr>
  </w:style>
  <w:style w:type="paragraph" w:customStyle="1" w:styleId="THFensterzeile67">
    <w:name w:val="TH_Fensterzeile_6/7"/>
    <w:basedOn w:val="Standard"/>
    <w:qFormat/>
    <w:pPr>
      <w:widowControl w:val="0"/>
      <w:autoSpaceDE w:val="0"/>
      <w:autoSpaceDN w:val="0"/>
      <w:adjustRightInd w:val="0"/>
      <w:spacing w:line="140" w:lineRule="exact"/>
      <w:textAlignment w:val="center"/>
    </w:pPr>
    <w:rPr>
      <w:rFonts w:ascii="Arial" w:eastAsia="Cambria" w:hAnsi="Arial" w:cs="ArialMT"/>
      <w:color w:val="000000"/>
      <w:sz w:val="12"/>
      <w:szCs w:val="12"/>
    </w:rPr>
  </w:style>
  <w:style w:type="character" w:customStyle="1" w:styleId="FuzeileZchn">
    <w:name w:val="Fußzeile Zchn"/>
    <w:link w:val="Fuzeile"/>
    <w:uiPriority w:val="99"/>
    <w:rPr>
      <w:sz w:val="24"/>
      <w:szCs w:val="24"/>
    </w:rPr>
  </w:style>
  <w:style w:type="paragraph" w:styleId="Listenabsatz">
    <w:name w:val="List Paragraph"/>
    <w:basedOn w:val="Standard"/>
    <w:uiPriority w:val="34"/>
    <w:qFormat/>
    <w:pPr>
      <w:ind w:left="720"/>
      <w:contextualSpacing/>
    </w:pPr>
  </w:style>
  <w:style w:type="character" w:styleId="Hyperlink">
    <w:name w:val="Hyperlink"/>
    <w:uiPriority w:val="99"/>
    <w:rPr>
      <w:rFonts w:cs="Times New Roman"/>
      <w:color w:val="0000FF"/>
      <w:u w:val="single"/>
    </w:rPr>
  </w:style>
  <w:style w:type="character" w:customStyle="1" w:styleId="E-Mail-SignaturZchn">
    <w:name w:val="E-Mail-Signatur Zchn"/>
    <w:basedOn w:val="Absatz-Standardschriftart"/>
    <w:link w:val="E-Mail-Signatu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52360">
      <w:bodyDiv w:val="1"/>
      <w:marLeft w:val="0"/>
      <w:marRight w:val="0"/>
      <w:marTop w:val="0"/>
      <w:marBottom w:val="0"/>
      <w:divBdr>
        <w:top w:val="none" w:sz="0" w:space="0" w:color="auto"/>
        <w:left w:val="none" w:sz="0" w:space="0" w:color="auto"/>
        <w:bottom w:val="none" w:sz="0" w:space="0" w:color="auto"/>
        <w:right w:val="none" w:sz="0" w:space="0" w:color="auto"/>
      </w:divBdr>
    </w:div>
    <w:div w:id="15215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7582-3687-4C33-82FA-AB3E5D021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Thüringer Ministerium für Landwirtschaft,</vt:lpstr>
    </vt:vector>
  </TitlesOfParts>
  <Company>TMSFG</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Thüringer Ministerium für Landwirtschaft,</dc:title>
  <dc:creator>horn</dc:creator>
  <cp:lastModifiedBy>TLLLR Pfarr, Steffi</cp:lastModifiedBy>
  <cp:revision>10</cp:revision>
  <cp:lastPrinted>2019-01-08T12:51:00Z</cp:lastPrinted>
  <dcterms:created xsi:type="dcterms:W3CDTF">2022-04-13T12:23:00Z</dcterms:created>
  <dcterms:modified xsi:type="dcterms:W3CDTF">2024-02-20T09:42:00Z</dcterms:modified>
</cp:coreProperties>
</file>